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C3" w:rsidRDefault="00F17221">
      <w:pPr>
        <w:widowControl w:val="0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2C3" w:rsidRDefault="000442C3">
      <w:pPr>
        <w:widowControl w:val="0"/>
        <w:jc w:val="center"/>
      </w:pPr>
    </w:p>
    <w:p w:rsidR="000442C3" w:rsidRDefault="00F17221">
      <w:pPr>
        <w:pStyle w:val="a7"/>
        <w:widowControl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0442C3" w:rsidRDefault="00F17221">
      <w:pPr>
        <w:pStyle w:val="a7"/>
        <w:widowControl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ПРИМОРСКОГО КРАЯ</w:t>
      </w:r>
    </w:p>
    <w:p w:rsidR="000442C3" w:rsidRDefault="000442C3">
      <w:pPr>
        <w:pStyle w:val="a7"/>
        <w:widowControl w:val="0"/>
        <w:jc w:val="center"/>
        <w:rPr>
          <w:b/>
          <w:bCs/>
          <w:sz w:val="32"/>
        </w:rPr>
      </w:pPr>
    </w:p>
    <w:p w:rsidR="000442C3" w:rsidRDefault="000442C3">
      <w:pPr>
        <w:widowControl w:val="0"/>
        <w:jc w:val="center"/>
        <w:rPr>
          <w:sz w:val="28"/>
          <w:szCs w:val="28"/>
        </w:rPr>
      </w:pPr>
    </w:p>
    <w:p w:rsidR="00C717AB" w:rsidRDefault="00C717AB">
      <w:pPr>
        <w:widowControl w:val="0"/>
        <w:jc w:val="center"/>
        <w:rPr>
          <w:sz w:val="28"/>
          <w:szCs w:val="28"/>
        </w:rPr>
      </w:pPr>
    </w:p>
    <w:p w:rsidR="000442C3" w:rsidRDefault="00F17221" w:rsidP="00F17221">
      <w:pPr>
        <w:pStyle w:val="1"/>
        <w:keepNext w:val="0"/>
        <w:widowControl w:val="0"/>
        <w:jc w:val="center"/>
        <w:rPr>
          <w:szCs w:val="28"/>
        </w:rPr>
      </w:pPr>
      <w:r>
        <w:rPr>
          <w:caps/>
          <w:spacing w:val="40"/>
          <w:szCs w:val="28"/>
        </w:rPr>
        <w:t>постановление</w:t>
      </w:r>
    </w:p>
    <w:p w:rsidR="00F17221" w:rsidRDefault="00F17221">
      <w:pPr>
        <w:widowControl w:val="0"/>
        <w:jc w:val="both"/>
        <w:rPr>
          <w:sz w:val="28"/>
          <w:szCs w:val="28"/>
          <w:u w:val="single"/>
        </w:rPr>
      </w:pPr>
      <w:r>
        <w:rPr>
          <w:color w:val="FFFFFF" w:themeColor="background1"/>
          <w:sz w:val="28"/>
          <w:szCs w:val="28"/>
          <w:u w:val="single"/>
        </w:rPr>
        <w:t xml:space="preserve"> 0 августа 2024 г.17 августа 2021 г. </w:t>
      </w:r>
      <w:r>
        <w:rPr>
          <w:color w:val="FFFFFF" w:themeColor="background1"/>
          <w:sz w:val="28"/>
          <w:szCs w:val="28"/>
        </w:rPr>
        <w:t xml:space="preserve">                                                                   </w:t>
      </w:r>
      <w:r>
        <w:rPr>
          <w:color w:val="FFFFFF" w:themeColor="background1"/>
          <w:sz w:val="28"/>
          <w:szCs w:val="28"/>
          <w:u w:val="single"/>
        </w:rPr>
        <w:t xml:space="preserve">   </w:t>
      </w:r>
      <w:bookmarkStart w:id="0" w:name="_GoBack"/>
      <w:r>
        <w:rPr>
          <w:color w:val="FFFFFF" w:themeColor="background1"/>
          <w:sz w:val="28"/>
          <w:szCs w:val="28"/>
          <w:u w:val="single"/>
        </w:rPr>
        <w:t xml:space="preserve">0909№  1423-09 августа 2024 г   </w:t>
      </w:r>
      <w:bookmarkEnd w:id="0"/>
      <w:r w:rsidR="002A2EDD">
        <w:rPr>
          <w:sz w:val="28"/>
          <w:szCs w:val="28"/>
          <w:u w:val="single"/>
        </w:rPr>
        <w:t xml:space="preserve"> </w:t>
      </w:r>
    </w:p>
    <w:p w:rsidR="00C717AB" w:rsidRDefault="00C717AB">
      <w:pPr>
        <w:widowControl w:val="0"/>
        <w:jc w:val="both"/>
        <w:rPr>
          <w:sz w:val="28"/>
          <w:szCs w:val="28"/>
          <w:u w:val="single"/>
        </w:rPr>
      </w:pPr>
    </w:p>
    <w:p w:rsidR="00C717AB" w:rsidRDefault="00C717AB">
      <w:pPr>
        <w:widowControl w:val="0"/>
        <w:jc w:val="both"/>
        <w:rPr>
          <w:sz w:val="28"/>
          <w:szCs w:val="28"/>
        </w:rPr>
      </w:pPr>
    </w:p>
    <w:p w:rsidR="00F17221" w:rsidRDefault="00F17221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0"/>
      </w:tblGrid>
      <w:tr w:rsidR="000442C3" w:rsidTr="002A2EDD">
        <w:trPr>
          <w:jc w:val="center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442C3" w:rsidRDefault="00F17221" w:rsidP="002A2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</w:t>
            </w:r>
            <w:r w:rsidR="002A2EDD">
              <w:rPr>
                <w:b/>
                <w:sz w:val="28"/>
                <w:szCs w:val="28"/>
              </w:rPr>
              <w:t xml:space="preserve"> Порядка оказания единовременной материальной помощи членам семей граждан, погибших (умерших) в результате участия в специальной военной оп</w:t>
            </w:r>
            <w:r w:rsidR="004B50C4">
              <w:rPr>
                <w:b/>
                <w:sz w:val="28"/>
                <w:szCs w:val="28"/>
              </w:rPr>
              <w:t>ерации на территориях Донецкой Народной Республики, Луганской Народной Р</w:t>
            </w:r>
            <w:r w:rsidR="002A2EDD">
              <w:rPr>
                <w:b/>
                <w:sz w:val="28"/>
                <w:szCs w:val="28"/>
              </w:rPr>
              <w:t>еспублики, Украины, а также Запорожской области, Херсонской области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442C3" w:rsidRDefault="000442C3">
      <w:pPr>
        <w:widowControl w:val="0"/>
        <w:jc w:val="center"/>
        <w:rPr>
          <w:sz w:val="28"/>
          <w:szCs w:val="28"/>
        </w:rPr>
      </w:pPr>
    </w:p>
    <w:p w:rsidR="000442C3" w:rsidRDefault="000442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42C3" w:rsidRDefault="00F17221" w:rsidP="004B50C4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2A2EDD">
        <w:rPr>
          <w:sz w:val="28"/>
          <w:szCs w:val="28"/>
        </w:rPr>
        <w:t>распоряжением Губернатора Приморского края от 04 октября 2024 года № 343-рг</w:t>
      </w:r>
      <w:r>
        <w:rPr>
          <w:sz w:val="28"/>
          <w:szCs w:val="28"/>
        </w:rPr>
        <w:t xml:space="preserve"> «Об утверждении</w:t>
      </w:r>
      <w:r w:rsidR="002A2EDD">
        <w:rPr>
          <w:sz w:val="28"/>
          <w:szCs w:val="28"/>
        </w:rPr>
        <w:t xml:space="preserve"> перечня первоочередных региональных и м</w:t>
      </w:r>
      <w:r w:rsidR="004B50C4">
        <w:rPr>
          <w:sz w:val="28"/>
          <w:szCs w:val="28"/>
        </w:rPr>
        <w:t>униципальных мер социальной поддержки, оказываемых лицам, указанным в подпункте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а также действующим участникам специальной военной операции и</w:t>
      </w:r>
      <w:proofErr w:type="gramEnd"/>
      <w:r w:rsidR="004B50C4">
        <w:rPr>
          <w:sz w:val="28"/>
          <w:szCs w:val="28"/>
        </w:rPr>
        <w:t xml:space="preserve"> членам их семей и предоставляемых в электронном виде на территории Приморского края, постановлением администрации Партизанского городского округа от 20 июня 2022 года № 1118-па «</w:t>
      </w:r>
      <w:r w:rsidR="004B50C4" w:rsidRPr="004B50C4">
        <w:rPr>
          <w:sz w:val="28"/>
          <w:szCs w:val="28"/>
        </w:rPr>
        <w:t xml:space="preserve">Об утверждении </w:t>
      </w:r>
      <w:proofErr w:type="gramStart"/>
      <w:r w:rsidR="004B50C4" w:rsidRPr="004B50C4">
        <w:rPr>
          <w:sz w:val="28"/>
          <w:szCs w:val="28"/>
        </w:rPr>
        <w:t>Порядка использования бюджетных ассигнований резервного фонда администрации Партизанского городского</w:t>
      </w:r>
      <w:proofErr w:type="gramEnd"/>
      <w:r w:rsidR="004B50C4" w:rsidRPr="004B50C4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, на основании статей 29, 32 Устава Партизанского городского округа администрация Партизанского городского округа</w:t>
      </w:r>
    </w:p>
    <w:p w:rsidR="000442C3" w:rsidRDefault="000442C3">
      <w:pPr>
        <w:widowControl w:val="0"/>
        <w:rPr>
          <w:sz w:val="28"/>
          <w:szCs w:val="28"/>
        </w:rPr>
      </w:pPr>
    </w:p>
    <w:p w:rsidR="00C717AB" w:rsidRDefault="00C717AB">
      <w:pPr>
        <w:widowControl w:val="0"/>
        <w:rPr>
          <w:sz w:val="28"/>
          <w:szCs w:val="28"/>
        </w:rPr>
      </w:pPr>
    </w:p>
    <w:p w:rsidR="000442C3" w:rsidRDefault="00F17221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ПОСТАНОВЛЯЕТ: </w:t>
      </w:r>
    </w:p>
    <w:p w:rsidR="000442C3" w:rsidRDefault="000442C3">
      <w:pPr>
        <w:widowControl w:val="0"/>
        <w:rPr>
          <w:sz w:val="28"/>
          <w:szCs w:val="28"/>
        </w:rPr>
      </w:pPr>
    </w:p>
    <w:p w:rsidR="000442C3" w:rsidRDefault="00C717AB">
      <w:pPr>
        <w:pStyle w:val="ae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17221">
        <w:rPr>
          <w:sz w:val="28"/>
          <w:szCs w:val="28"/>
        </w:rPr>
        <w:t>твердить</w:t>
      </w:r>
      <w:r w:rsidR="004B50C4">
        <w:rPr>
          <w:sz w:val="28"/>
          <w:szCs w:val="28"/>
        </w:rPr>
        <w:t xml:space="preserve"> прилагаемый Порядок </w:t>
      </w:r>
      <w:r w:rsidR="004B50C4" w:rsidRPr="00312FE5">
        <w:rPr>
          <w:sz w:val="28"/>
          <w:szCs w:val="28"/>
        </w:rPr>
        <w:t>оказания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</w:t>
      </w:r>
      <w:r w:rsidR="004B50C4">
        <w:rPr>
          <w:sz w:val="28"/>
          <w:szCs w:val="28"/>
        </w:rPr>
        <w:t>ики, Украины, а также Запорожской области, Херсонской области.</w:t>
      </w:r>
    </w:p>
    <w:p w:rsidR="000442C3" w:rsidRDefault="00F17221">
      <w:pPr>
        <w:pStyle w:val="a8"/>
        <w:numPr>
          <w:ilvl w:val="0"/>
          <w:numId w:val="1"/>
        </w:numPr>
        <w:tabs>
          <w:tab w:val="left" w:pos="1134"/>
        </w:tabs>
        <w:spacing w:after="0" w:line="360" w:lineRule="auto"/>
        <w:ind w:left="0" w:right="-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(обнародованию) в газете «Вести», размещению на официальном сайте администрации Партизанского городского округа в информационно-телекоммуникационной сети «Интернет» и вступает в силу после его официального</w:t>
      </w:r>
      <w:r w:rsidR="00C717AB">
        <w:rPr>
          <w:sz w:val="28"/>
          <w:szCs w:val="28"/>
        </w:rPr>
        <w:t xml:space="preserve"> опубликования (обнародования) и распространяет свое действие на правоотношения, возникшие с 24 февраля 2022 года</w:t>
      </w:r>
      <w:r>
        <w:rPr>
          <w:sz w:val="28"/>
          <w:szCs w:val="28"/>
        </w:rPr>
        <w:t>.</w:t>
      </w:r>
    </w:p>
    <w:p w:rsidR="000442C3" w:rsidRDefault="00F17221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442C3" w:rsidRDefault="000442C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442C3" w:rsidRDefault="000442C3">
      <w:pPr>
        <w:widowControl w:val="0"/>
        <w:rPr>
          <w:sz w:val="28"/>
          <w:szCs w:val="28"/>
        </w:rPr>
      </w:pPr>
    </w:p>
    <w:p w:rsidR="000442C3" w:rsidRDefault="000442C3">
      <w:pPr>
        <w:widowControl w:val="0"/>
        <w:rPr>
          <w:sz w:val="28"/>
          <w:szCs w:val="28"/>
        </w:rPr>
      </w:pPr>
    </w:p>
    <w:p w:rsidR="000442C3" w:rsidRDefault="000442C3">
      <w:pPr>
        <w:widowControl w:val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442C3">
        <w:tc>
          <w:tcPr>
            <w:tcW w:w="4785" w:type="dxa"/>
          </w:tcPr>
          <w:p w:rsidR="000442C3" w:rsidRDefault="00F1722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4786" w:type="dxa"/>
          </w:tcPr>
          <w:p w:rsidR="000442C3" w:rsidRDefault="00F17221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 А. Бондарев</w:t>
            </w:r>
          </w:p>
        </w:tc>
      </w:tr>
    </w:tbl>
    <w:p w:rsidR="000442C3" w:rsidRDefault="000442C3">
      <w:pPr>
        <w:widowControl w:val="0"/>
        <w:rPr>
          <w:sz w:val="28"/>
          <w:szCs w:val="28"/>
        </w:rPr>
      </w:pPr>
    </w:p>
    <w:p w:rsidR="000442C3" w:rsidRDefault="000442C3">
      <w:pPr>
        <w:widowControl w:val="0"/>
        <w:rPr>
          <w:sz w:val="26"/>
        </w:rPr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Default="000442C3"/>
    <w:sectPr w:rsidR="000442C3" w:rsidSect="000442C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0C4" w:rsidRDefault="004B50C4">
      <w:r>
        <w:separator/>
      </w:r>
    </w:p>
  </w:endnote>
  <w:endnote w:type="continuationSeparator" w:id="0">
    <w:p w:rsidR="004B50C4" w:rsidRDefault="004B5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0C4" w:rsidRDefault="004B50C4">
      <w:r>
        <w:separator/>
      </w:r>
    </w:p>
  </w:footnote>
  <w:footnote w:type="continuationSeparator" w:id="0">
    <w:p w:rsidR="004B50C4" w:rsidRDefault="004B5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AutoText"/>
      </w:docPartObj>
    </w:sdtPr>
    <w:sdtContent>
      <w:p w:rsidR="004B50C4" w:rsidRDefault="004B50C4">
        <w:pPr>
          <w:pStyle w:val="a5"/>
          <w:jc w:val="center"/>
        </w:pPr>
        <w:fldSimple w:instr=" PAGE   \* MERGEFORMAT ">
          <w:r w:rsidR="00C717AB">
            <w:rPr>
              <w:noProof/>
            </w:rPr>
            <w:t>2</w:t>
          </w:r>
        </w:fldSimple>
      </w:p>
    </w:sdtContent>
  </w:sdt>
  <w:p w:rsidR="004B50C4" w:rsidRDefault="004B50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B53B2"/>
    <w:multiLevelType w:val="multilevel"/>
    <w:tmpl w:val="2F2B53B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A20"/>
    <w:rsid w:val="000442C3"/>
    <w:rsid w:val="0004594D"/>
    <w:rsid w:val="00067A20"/>
    <w:rsid w:val="000C0047"/>
    <w:rsid w:val="000C5D6E"/>
    <w:rsid w:val="000D3B31"/>
    <w:rsid w:val="00135345"/>
    <w:rsid w:val="00142C49"/>
    <w:rsid w:val="00190D89"/>
    <w:rsid w:val="001E62A2"/>
    <w:rsid w:val="002A2EDD"/>
    <w:rsid w:val="00395EF8"/>
    <w:rsid w:val="003B4BB6"/>
    <w:rsid w:val="00410794"/>
    <w:rsid w:val="00427AC4"/>
    <w:rsid w:val="004B10FB"/>
    <w:rsid w:val="004B50C4"/>
    <w:rsid w:val="004F3796"/>
    <w:rsid w:val="00501A9C"/>
    <w:rsid w:val="0053078C"/>
    <w:rsid w:val="00562DDD"/>
    <w:rsid w:val="00604437"/>
    <w:rsid w:val="00665A3E"/>
    <w:rsid w:val="00666123"/>
    <w:rsid w:val="006B79BC"/>
    <w:rsid w:val="0079047E"/>
    <w:rsid w:val="007A6F6B"/>
    <w:rsid w:val="007C4BA9"/>
    <w:rsid w:val="00810F8A"/>
    <w:rsid w:val="008347EA"/>
    <w:rsid w:val="00845CB4"/>
    <w:rsid w:val="0085520C"/>
    <w:rsid w:val="008670B3"/>
    <w:rsid w:val="008E1793"/>
    <w:rsid w:val="008E432D"/>
    <w:rsid w:val="009120A3"/>
    <w:rsid w:val="009122AB"/>
    <w:rsid w:val="00932EAC"/>
    <w:rsid w:val="0097339A"/>
    <w:rsid w:val="009856BB"/>
    <w:rsid w:val="00993BA5"/>
    <w:rsid w:val="009A03EE"/>
    <w:rsid w:val="00A01237"/>
    <w:rsid w:val="00A777E1"/>
    <w:rsid w:val="00B24288"/>
    <w:rsid w:val="00B6069C"/>
    <w:rsid w:val="00B97611"/>
    <w:rsid w:val="00C706D4"/>
    <w:rsid w:val="00C717AB"/>
    <w:rsid w:val="00C9517F"/>
    <w:rsid w:val="00CA0A56"/>
    <w:rsid w:val="00CE11CA"/>
    <w:rsid w:val="00D04388"/>
    <w:rsid w:val="00D07A38"/>
    <w:rsid w:val="00DC263C"/>
    <w:rsid w:val="00DD7806"/>
    <w:rsid w:val="00DE0F4E"/>
    <w:rsid w:val="00DF208A"/>
    <w:rsid w:val="00EF5D75"/>
    <w:rsid w:val="00F17221"/>
    <w:rsid w:val="00F257A5"/>
    <w:rsid w:val="00F42A48"/>
    <w:rsid w:val="00FC4D29"/>
    <w:rsid w:val="00FD3B38"/>
    <w:rsid w:val="00FF52FA"/>
    <w:rsid w:val="6CA6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C3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442C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2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42C3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11"/>
    <w:rsid w:val="000442C3"/>
    <w:pPr>
      <w:jc w:val="both"/>
    </w:pPr>
    <w:rPr>
      <w:sz w:val="28"/>
    </w:rPr>
  </w:style>
  <w:style w:type="paragraph" w:styleId="a8">
    <w:name w:val="Body Text Indent"/>
    <w:basedOn w:val="a"/>
    <w:link w:val="a9"/>
    <w:uiPriority w:val="99"/>
    <w:semiHidden/>
    <w:unhideWhenUsed/>
    <w:rsid w:val="000442C3"/>
    <w:pPr>
      <w:spacing w:after="120"/>
      <w:ind w:left="283"/>
    </w:pPr>
  </w:style>
  <w:style w:type="paragraph" w:styleId="aa">
    <w:name w:val="footer"/>
    <w:basedOn w:val="a"/>
    <w:link w:val="ab"/>
    <w:uiPriority w:val="99"/>
    <w:semiHidden/>
    <w:unhideWhenUsed/>
    <w:rsid w:val="000442C3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0442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44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7"/>
    <w:rsid w:val="00044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link w:val="a7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42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44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Прилукова</cp:lastModifiedBy>
  <cp:revision>4</cp:revision>
  <cp:lastPrinted>2016-08-01T23:51:00Z</cp:lastPrinted>
  <dcterms:created xsi:type="dcterms:W3CDTF">2024-05-08T00:58:00Z</dcterms:created>
  <dcterms:modified xsi:type="dcterms:W3CDTF">2024-11-27T06:55:00Z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001D58828DF847F9B3F4CEA8E05276E9_12</vt:lpwstr>
  </property>
</Properties>
</file>